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DF" w:rsidRPr="00807B32" w:rsidRDefault="00E02265" w:rsidP="00807B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drawing>
          <wp:inline distT="0" distB="0" distL="0" distR="0">
            <wp:extent cx="1694548" cy="1657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CM Schoo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548" cy="1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B32" w:rsidRPr="00807B32" w:rsidRDefault="00807B32" w:rsidP="00807B32">
      <w:pPr>
        <w:jc w:val="center"/>
        <w:rPr>
          <w:rFonts w:ascii="Times New Roman" w:hAnsi="Times New Roman" w:cs="Times New Roman"/>
        </w:rPr>
      </w:pPr>
    </w:p>
    <w:p w:rsidR="00807B32" w:rsidRPr="00807B32" w:rsidRDefault="00807B32" w:rsidP="00807B32">
      <w:pPr>
        <w:jc w:val="center"/>
        <w:rPr>
          <w:rFonts w:ascii="Times New Roman" w:hAnsi="Times New Roman" w:cs="Times New Roman"/>
          <w:b/>
          <w:sz w:val="36"/>
        </w:rPr>
      </w:pPr>
      <w:r w:rsidRPr="00807B32">
        <w:rPr>
          <w:rFonts w:ascii="Times New Roman" w:hAnsi="Times New Roman" w:cs="Times New Roman"/>
          <w:b/>
          <w:sz w:val="36"/>
        </w:rPr>
        <w:t>Standar Operasional Prosedur</w:t>
      </w:r>
    </w:p>
    <w:p w:rsidR="00807B32" w:rsidRPr="00807B32" w:rsidRDefault="00807B32" w:rsidP="00807B32">
      <w:pPr>
        <w:jc w:val="center"/>
        <w:rPr>
          <w:rFonts w:ascii="Times New Roman" w:hAnsi="Times New Roman" w:cs="Times New Roman"/>
          <w:b/>
          <w:sz w:val="36"/>
        </w:rPr>
      </w:pPr>
      <w:r w:rsidRPr="00807B32">
        <w:rPr>
          <w:rFonts w:ascii="Times New Roman" w:hAnsi="Times New Roman" w:cs="Times New Roman"/>
          <w:b/>
          <w:sz w:val="36"/>
        </w:rPr>
        <w:t>Pendaftaran Wisuda</w:t>
      </w:r>
    </w:p>
    <w:p w:rsidR="00807B32" w:rsidRPr="00807B32" w:rsidRDefault="00807B32" w:rsidP="00807B32">
      <w:pPr>
        <w:jc w:val="center"/>
        <w:rPr>
          <w:rFonts w:ascii="Times New Roman" w:hAnsi="Times New Roman" w:cs="Times New Roman"/>
          <w:b/>
          <w:sz w:val="36"/>
        </w:rPr>
      </w:pPr>
    </w:p>
    <w:p w:rsidR="00807B32" w:rsidRPr="00807B32" w:rsidRDefault="00807B32" w:rsidP="00807B32">
      <w:pPr>
        <w:jc w:val="center"/>
        <w:rPr>
          <w:rFonts w:ascii="Times New Roman" w:hAnsi="Times New Roman" w:cs="Times New Roman"/>
          <w:b/>
          <w:sz w:val="36"/>
        </w:rPr>
      </w:pPr>
    </w:p>
    <w:p w:rsidR="00807B32" w:rsidRPr="00807B32" w:rsidRDefault="00807B32" w:rsidP="00807B32">
      <w:pPr>
        <w:jc w:val="center"/>
        <w:rPr>
          <w:rFonts w:ascii="Times New Roman" w:hAnsi="Times New Roman" w:cs="Times New Roman"/>
          <w:b/>
          <w:sz w:val="36"/>
        </w:rPr>
      </w:pPr>
    </w:p>
    <w:p w:rsidR="00807B32" w:rsidRPr="00807B32" w:rsidRDefault="00807B32" w:rsidP="00807B32">
      <w:pPr>
        <w:jc w:val="center"/>
        <w:rPr>
          <w:rFonts w:ascii="Times New Roman" w:hAnsi="Times New Roman" w:cs="Times New Roman"/>
          <w:b/>
          <w:sz w:val="36"/>
        </w:rPr>
      </w:pPr>
    </w:p>
    <w:p w:rsidR="00807B32" w:rsidRPr="00807B32" w:rsidRDefault="00807B32" w:rsidP="00807B32">
      <w:pPr>
        <w:jc w:val="center"/>
        <w:rPr>
          <w:rFonts w:ascii="Times New Roman" w:hAnsi="Times New Roman" w:cs="Times New Roman"/>
          <w:b/>
          <w:sz w:val="36"/>
        </w:rPr>
      </w:pPr>
    </w:p>
    <w:p w:rsidR="00807B32" w:rsidRPr="00807B32" w:rsidRDefault="00807B32" w:rsidP="00807B32">
      <w:pPr>
        <w:jc w:val="center"/>
        <w:rPr>
          <w:rFonts w:ascii="Times New Roman" w:hAnsi="Times New Roman" w:cs="Times New Roman"/>
          <w:b/>
          <w:sz w:val="36"/>
        </w:rPr>
      </w:pPr>
    </w:p>
    <w:p w:rsidR="00807B32" w:rsidRDefault="00807B32" w:rsidP="00807B32">
      <w:pPr>
        <w:jc w:val="center"/>
        <w:rPr>
          <w:rFonts w:ascii="Times New Roman" w:hAnsi="Times New Roman" w:cs="Times New Roman"/>
          <w:b/>
          <w:sz w:val="36"/>
        </w:rPr>
      </w:pPr>
    </w:p>
    <w:p w:rsidR="00807B32" w:rsidRDefault="00807B32" w:rsidP="00807B32">
      <w:pPr>
        <w:jc w:val="center"/>
        <w:rPr>
          <w:rFonts w:ascii="Times New Roman" w:hAnsi="Times New Roman" w:cs="Times New Roman"/>
          <w:b/>
          <w:sz w:val="36"/>
        </w:rPr>
      </w:pPr>
    </w:p>
    <w:p w:rsidR="00807B32" w:rsidRDefault="00807B32" w:rsidP="00807B32">
      <w:pPr>
        <w:jc w:val="center"/>
        <w:rPr>
          <w:rFonts w:ascii="Times New Roman" w:hAnsi="Times New Roman" w:cs="Times New Roman"/>
          <w:b/>
          <w:sz w:val="36"/>
        </w:rPr>
      </w:pPr>
    </w:p>
    <w:p w:rsidR="00807B32" w:rsidRDefault="00807B32" w:rsidP="00807B32">
      <w:pPr>
        <w:jc w:val="center"/>
        <w:rPr>
          <w:rFonts w:ascii="Times New Roman" w:hAnsi="Times New Roman" w:cs="Times New Roman"/>
          <w:b/>
          <w:sz w:val="36"/>
        </w:rPr>
      </w:pPr>
    </w:p>
    <w:p w:rsidR="00807B32" w:rsidRDefault="00807B32" w:rsidP="00807B32">
      <w:pPr>
        <w:jc w:val="center"/>
        <w:rPr>
          <w:rFonts w:ascii="Times New Roman" w:hAnsi="Times New Roman" w:cs="Times New Roman"/>
          <w:b/>
          <w:sz w:val="36"/>
        </w:rPr>
      </w:pPr>
    </w:p>
    <w:p w:rsidR="00807B32" w:rsidRPr="00807B32" w:rsidRDefault="00807B32" w:rsidP="00807B32">
      <w:pPr>
        <w:jc w:val="center"/>
        <w:rPr>
          <w:rFonts w:ascii="Times New Roman" w:hAnsi="Times New Roman" w:cs="Times New Roman"/>
          <w:b/>
          <w:sz w:val="36"/>
        </w:rPr>
      </w:pPr>
    </w:p>
    <w:p w:rsidR="00807B32" w:rsidRPr="00807B32" w:rsidRDefault="00807B32" w:rsidP="00807B32">
      <w:pPr>
        <w:jc w:val="center"/>
        <w:rPr>
          <w:rFonts w:ascii="Times New Roman" w:hAnsi="Times New Roman" w:cs="Times New Roman"/>
          <w:b/>
          <w:sz w:val="36"/>
        </w:rPr>
      </w:pPr>
    </w:p>
    <w:p w:rsidR="00E02265" w:rsidRPr="00D547B5" w:rsidRDefault="00E02265" w:rsidP="00E02265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POLITEKNIK BISNIS DAN PASAR MODAL</w:t>
      </w:r>
    </w:p>
    <w:p w:rsidR="00E02265" w:rsidRPr="00D547B5" w:rsidRDefault="00E02265" w:rsidP="00E0226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JL Bangka Raya No 2 Pela mampang- Jakarta Selatan </w:t>
      </w:r>
    </w:p>
    <w:p w:rsidR="00E02265" w:rsidRPr="00DA45EB" w:rsidRDefault="00E02265" w:rsidP="00E02265">
      <w:pPr>
        <w:jc w:val="center"/>
        <w:rPr>
          <w:rFonts w:ascii="Arial" w:hAnsi="Arial" w:cs="Arial"/>
          <w:b/>
          <w:color w:val="FF0000"/>
          <w:sz w:val="28"/>
          <w:szCs w:val="28"/>
          <w:lang w:val="en-US"/>
        </w:rPr>
      </w:pPr>
      <w:r>
        <w:rPr>
          <w:rFonts w:ascii="Arial" w:hAnsi="Arial" w:cs="Arial"/>
          <w:b/>
          <w:color w:val="FF0000"/>
          <w:sz w:val="28"/>
          <w:szCs w:val="28"/>
        </w:rPr>
        <w:t>Tahun Pengesahan</w:t>
      </w:r>
    </w:p>
    <w:p w:rsidR="00807B32" w:rsidRPr="00807B32" w:rsidRDefault="00807B32" w:rsidP="00E02265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807B32" w:rsidRPr="00807B32" w:rsidSect="00807B32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7B32"/>
    <w:rsid w:val="006945C8"/>
    <w:rsid w:val="00807B32"/>
    <w:rsid w:val="00E02265"/>
    <w:rsid w:val="00F5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821C2-97B8-451D-BADA-500A9A13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Yanuar</cp:lastModifiedBy>
  <cp:revision>2</cp:revision>
  <dcterms:created xsi:type="dcterms:W3CDTF">2019-01-10T09:24:00Z</dcterms:created>
  <dcterms:modified xsi:type="dcterms:W3CDTF">2020-06-18T16:06:00Z</dcterms:modified>
</cp:coreProperties>
</file>